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DD" w:rsidRPr="00902B68" w:rsidRDefault="007517FD" w:rsidP="00EF2ED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</w:t>
      </w:r>
      <w:r w:rsidR="00EF2EDD" w:rsidRPr="00902B68">
        <w:rPr>
          <w:rFonts w:ascii="Arial" w:hAnsi="Arial" w:cs="Arial"/>
          <w:b/>
          <w:sz w:val="24"/>
          <w:szCs w:val="24"/>
        </w:rPr>
        <w:t>CME</w:t>
      </w:r>
    </w:p>
    <w:p w:rsidR="0067762D" w:rsidRPr="00902B68" w:rsidRDefault="00EF2EDD" w:rsidP="00EF2EDD">
      <w:pPr>
        <w:jc w:val="center"/>
        <w:rPr>
          <w:rFonts w:ascii="Arial" w:hAnsi="Arial" w:cs="Arial"/>
          <w:b/>
          <w:sz w:val="24"/>
          <w:szCs w:val="24"/>
        </w:rPr>
      </w:pPr>
      <w:r w:rsidRPr="00902B68">
        <w:rPr>
          <w:rFonts w:ascii="Arial" w:hAnsi="Arial" w:cs="Arial"/>
          <w:b/>
          <w:sz w:val="24"/>
          <w:szCs w:val="24"/>
        </w:rPr>
        <w:t>Clinician Communication Checklist</w:t>
      </w:r>
    </w:p>
    <w:p w:rsidR="00EF2EDD" w:rsidRPr="00902B68" w:rsidRDefault="00EF2EDD" w:rsidP="00EF2EDD">
      <w:pPr>
        <w:jc w:val="center"/>
        <w:rPr>
          <w:rFonts w:ascii="Arial" w:hAnsi="Arial" w:cs="Arial"/>
          <w:b/>
          <w:sz w:val="24"/>
          <w:szCs w:val="24"/>
        </w:rPr>
      </w:pPr>
    </w:p>
    <w:p w:rsidR="00EF2EDD" w:rsidRPr="00902B68" w:rsidRDefault="00EF2EDD" w:rsidP="00EF2EDD">
      <w:pPr>
        <w:rPr>
          <w:rFonts w:ascii="Arial" w:hAnsi="Arial" w:cs="Arial"/>
          <w:i/>
          <w:sz w:val="24"/>
          <w:szCs w:val="24"/>
        </w:rPr>
      </w:pPr>
      <w:r w:rsidRPr="00902B68">
        <w:rPr>
          <w:rFonts w:ascii="Arial" w:hAnsi="Arial" w:cs="Arial"/>
          <w:i/>
          <w:sz w:val="24"/>
          <w:szCs w:val="24"/>
        </w:rPr>
        <w:t>As you observe the communication between the practitioner from your discipline and the patient, evaluate the interactio</w:t>
      </w:r>
      <w:r w:rsidR="00902B68" w:rsidRPr="00902B68">
        <w:rPr>
          <w:rFonts w:ascii="Arial" w:hAnsi="Arial" w:cs="Arial"/>
          <w:i/>
          <w:sz w:val="24"/>
          <w:szCs w:val="24"/>
        </w:rPr>
        <w:t>n using the following checklist:</w:t>
      </w:r>
    </w:p>
    <w:p w:rsidR="00EF2EDD" w:rsidRPr="00902B68" w:rsidRDefault="00EF2EDD" w:rsidP="00EF2EDD">
      <w:pPr>
        <w:rPr>
          <w:rFonts w:ascii="Arial" w:hAnsi="Arial" w:cs="Arial"/>
          <w:i/>
          <w:sz w:val="24"/>
          <w:szCs w:val="24"/>
        </w:rPr>
      </w:pPr>
    </w:p>
    <w:p w:rsidR="00EF2EDD" w:rsidRDefault="00EF2EDD" w:rsidP="00EF2E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900"/>
        <w:gridCol w:w="918"/>
      </w:tblGrid>
      <w:tr w:rsidR="00EF2EDD" w:rsidTr="003C0F99">
        <w:tc>
          <w:tcPr>
            <w:tcW w:w="7758" w:type="dxa"/>
            <w:vAlign w:val="center"/>
          </w:tcPr>
          <w:p w:rsidR="00EF2EDD" w:rsidRPr="00902B68" w:rsidRDefault="00902B68" w:rsidP="003C0F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B68">
              <w:rPr>
                <w:rFonts w:ascii="Arial" w:hAnsi="Arial" w:cs="Arial"/>
                <w:b/>
                <w:sz w:val="24"/>
                <w:szCs w:val="24"/>
              </w:rPr>
              <w:t>The practitioner in the video:</w:t>
            </w:r>
          </w:p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D778F2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Established</w:t>
            </w:r>
            <w:r w:rsidR="00902B68">
              <w:rPr>
                <w:rFonts w:ascii="Arial" w:hAnsi="Arial" w:cs="Arial"/>
                <w:sz w:val="24"/>
                <w:szCs w:val="24"/>
              </w:rPr>
              <w:t xml:space="preserve"> comfortable s</w:t>
            </w:r>
            <w:r w:rsidR="00EF2EDD">
              <w:rPr>
                <w:rFonts w:ascii="Arial" w:hAnsi="Arial" w:cs="Arial"/>
                <w:sz w:val="24"/>
                <w:szCs w:val="24"/>
              </w:rPr>
              <w:t>etting free from interruptions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DF8" w:rsidTr="003C0F99">
        <w:tc>
          <w:tcPr>
            <w:tcW w:w="7758" w:type="dxa"/>
            <w:vAlign w:val="center"/>
          </w:tcPr>
          <w:p w:rsidR="00243DF8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Introduced</w:t>
            </w:r>
            <w:r w:rsidR="00243DF8">
              <w:rPr>
                <w:rFonts w:ascii="Arial" w:hAnsi="Arial" w:cs="Arial"/>
                <w:sz w:val="24"/>
                <w:szCs w:val="24"/>
              </w:rPr>
              <w:t xml:space="preserve"> self and reason for interaction</w:t>
            </w:r>
          </w:p>
        </w:tc>
        <w:tc>
          <w:tcPr>
            <w:tcW w:w="900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Positioned self in a manner that </w:t>
            </w:r>
            <w:r w:rsidR="00EF2EDD">
              <w:rPr>
                <w:rFonts w:ascii="Arial" w:hAnsi="Arial" w:cs="Arial"/>
                <w:sz w:val="24"/>
                <w:szCs w:val="24"/>
              </w:rPr>
              <w:t>reflected engagement with the patient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Verified p</w:t>
            </w:r>
            <w:r w:rsidR="00EF2EDD">
              <w:rPr>
                <w:rFonts w:ascii="Arial" w:hAnsi="Arial" w:cs="Arial"/>
                <w:sz w:val="24"/>
                <w:szCs w:val="24"/>
              </w:rPr>
              <w:t xml:space="preserve">atient knowledge about condition and/or instructions 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Used active </w:t>
            </w:r>
            <w:r w:rsidR="00EF2EDD">
              <w:rPr>
                <w:rFonts w:ascii="Arial" w:hAnsi="Arial" w:cs="Arial"/>
                <w:sz w:val="24"/>
                <w:szCs w:val="24"/>
              </w:rPr>
              <w:t xml:space="preserve">listening techniques </w:t>
            </w:r>
            <w:r w:rsidR="00EF2EDD" w:rsidRPr="00D778F2">
              <w:rPr>
                <w:rFonts w:ascii="Arial" w:hAnsi="Arial" w:cs="Arial"/>
                <w:sz w:val="20"/>
                <w:szCs w:val="20"/>
              </w:rPr>
              <w:t>(i.e., echoing, rephrasing, validation, nodding, encouraging patient to say more, asking open ended questions</w:t>
            </w:r>
            <w:r w:rsidR="00243DF8" w:rsidRPr="00D778F2">
              <w:rPr>
                <w:rFonts w:ascii="Arial" w:hAnsi="Arial" w:cs="Arial"/>
                <w:sz w:val="20"/>
                <w:szCs w:val="20"/>
              </w:rPr>
              <w:t>, mirroring</w:t>
            </w:r>
            <w:r w:rsidR="00EF2EDD" w:rsidRPr="00D778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Acknowledged e</w:t>
            </w:r>
            <w:r w:rsidR="00EF2EDD">
              <w:rPr>
                <w:rFonts w:ascii="Arial" w:hAnsi="Arial" w:cs="Arial"/>
                <w:sz w:val="24"/>
                <w:szCs w:val="24"/>
              </w:rPr>
              <w:t xml:space="preserve">motions 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t</w:t>
            </w:r>
            <w:r w:rsidR="00EF2EDD">
              <w:rPr>
                <w:rFonts w:ascii="Arial" w:hAnsi="Arial" w:cs="Arial"/>
                <w:sz w:val="24"/>
                <w:szCs w:val="24"/>
              </w:rPr>
              <w:t>ouch appropriately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Reflected empathy in facial expressions and verbal responses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Allowed s</w:t>
            </w:r>
            <w:r w:rsidR="00EF2EDD">
              <w:rPr>
                <w:rFonts w:ascii="Arial" w:hAnsi="Arial" w:cs="Arial"/>
                <w:sz w:val="24"/>
                <w:szCs w:val="24"/>
              </w:rPr>
              <w:t xml:space="preserve">ilence </w:t>
            </w:r>
            <w:r w:rsidR="00243DF8">
              <w:rPr>
                <w:rFonts w:ascii="Arial" w:hAnsi="Arial" w:cs="Arial"/>
                <w:sz w:val="24"/>
                <w:szCs w:val="24"/>
              </w:rPr>
              <w:t>as appropriate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EDD" w:rsidTr="003C0F99">
        <w:tc>
          <w:tcPr>
            <w:tcW w:w="7758" w:type="dxa"/>
            <w:vAlign w:val="center"/>
          </w:tcPr>
          <w:p w:rsidR="00EF2EDD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</w:t>
            </w:r>
            <w:r w:rsidR="00243DF8">
              <w:rPr>
                <w:rFonts w:ascii="Arial" w:hAnsi="Arial" w:cs="Arial"/>
                <w:sz w:val="24"/>
                <w:szCs w:val="24"/>
              </w:rPr>
              <w:t xml:space="preserve"> patient-centered </w:t>
            </w:r>
            <w:r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900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F2EDD" w:rsidRDefault="00EF2EDD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DF8" w:rsidTr="003C0F99">
        <w:tc>
          <w:tcPr>
            <w:tcW w:w="7758" w:type="dxa"/>
            <w:vAlign w:val="center"/>
          </w:tcPr>
          <w:p w:rsidR="00243DF8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Encouraged </w:t>
            </w:r>
            <w:r w:rsidR="00243DF8">
              <w:rPr>
                <w:rFonts w:ascii="Arial" w:hAnsi="Arial" w:cs="Arial"/>
                <w:sz w:val="24"/>
                <w:szCs w:val="24"/>
              </w:rPr>
              <w:t xml:space="preserve"> and responded to </w:t>
            </w:r>
            <w:r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900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DF8" w:rsidTr="003C0F99">
        <w:tc>
          <w:tcPr>
            <w:tcW w:w="7758" w:type="dxa"/>
            <w:vAlign w:val="center"/>
          </w:tcPr>
          <w:p w:rsidR="00243DF8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Ended interaction </w:t>
            </w:r>
            <w:r w:rsidR="00243DF8">
              <w:rPr>
                <w:rFonts w:ascii="Arial" w:hAnsi="Arial" w:cs="Arial"/>
                <w:sz w:val="24"/>
                <w:szCs w:val="24"/>
              </w:rPr>
              <w:t xml:space="preserve">with plan for moving forward </w:t>
            </w:r>
          </w:p>
        </w:tc>
        <w:tc>
          <w:tcPr>
            <w:tcW w:w="900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DF8" w:rsidTr="003C0F99">
        <w:tc>
          <w:tcPr>
            <w:tcW w:w="7758" w:type="dxa"/>
            <w:vAlign w:val="center"/>
          </w:tcPr>
          <w:p w:rsidR="00243DF8" w:rsidRDefault="00902B68" w:rsidP="003C0F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 unrushed tempo</w:t>
            </w:r>
          </w:p>
        </w:tc>
        <w:tc>
          <w:tcPr>
            <w:tcW w:w="900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43DF8" w:rsidRDefault="00243DF8" w:rsidP="003C0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EDD" w:rsidRDefault="00EF2EDD" w:rsidP="00EF2EDD">
      <w:pPr>
        <w:rPr>
          <w:rFonts w:ascii="Arial" w:hAnsi="Arial" w:cs="Arial"/>
          <w:sz w:val="24"/>
          <w:szCs w:val="24"/>
        </w:rPr>
      </w:pPr>
    </w:p>
    <w:p w:rsidR="00243DF8" w:rsidRDefault="00243DF8" w:rsidP="00EF2EDD">
      <w:pPr>
        <w:rPr>
          <w:rFonts w:ascii="Arial" w:hAnsi="Arial" w:cs="Arial"/>
          <w:sz w:val="24"/>
          <w:szCs w:val="24"/>
        </w:rPr>
      </w:pPr>
    </w:p>
    <w:p w:rsidR="00243DF8" w:rsidRDefault="00243DF8" w:rsidP="00EF2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might communication between the practitioner and the patient have been improved?  </w:t>
      </w:r>
    </w:p>
    <w:p w:rsidR="00243DF8" w:rsidRDefault="00243DF8" w:rsidP="00EF2EDD">
      <w:pPr>
        <w:rPr>
          <w:rFonts w:ascii="Arial" w:hAnsi="Arial" w:cs="Arial"/>
          <w:sz w:val="24"/>
          <w:szCs w:val="24"/>
        </w:rPr>
      </w:pPr>
    </w:p>
    <w:p w:rsidR="00243DF8" w:rsidRDefault="00243DF8" w:rsidP="00EF2EDD">
      <w:pPr>
        <w:rPr>
          <w:rFonts w:ascii="Arial" w:hAnsi="Arial" w:cs="Arial"/>
          <w:sz w:val="24"/>
          <w:szCs w:val="24"/>
        </w:rPr>
      </w:pPr>
    </w:p>
    <w:p w:rsidR="00D778F2" w:rsidRDefault="00D778F2" w:rsidP="00EF2EDD">
      <w:pPr>
        <w:rPr>
          <w:rFonts w:ascii="Arial" w:hAnsi="Arial" w:cs="Arial"/>
          <w:sz w:val="24"/>
          <w:szCs w:val="24"/>
        </w:rPr>
      </w:pPr>
    </w:p>
    <w:p w:rsidR="00D778F2" w:rsidRDefault="00D778F2" w:rsidP="00EF2EDD">
      <w:pPr>
        <w:rPr>
          <w:rFonts w:ascii="Arial" w:hAnsi="Arial" w:cs="Arial"/>
          <w:sz w:val="24"/>
          <w:szCs w:val="24"/>
        </w:rPr>
      </w:pPr>
    </w:p>
    <w:p w:rsidR="00D778F2" w:rsidRDefault="00D778F2" w:rsidP="00EF2EDD">
      <w:pPr>
        <w:rPr>
          <w:rFonts w:ascii="Arial" w:hAnsi="Arial" w:cs="Arial"/>
          <w:sz w:val="24"/>
          <w:szCs w:val="24"/>
        </w:rPr>
      </w:pPr>
    </w:p>
    <w:p w:rsidR="00D778F2" w:rsidRDefault="00D778F2" w:rsidP="00EF2EDD">
      <w:pPr>
        <w:rPr>
          <w:rFonts w:ascii="Arial" w:hAnsi="Arial" w:cs="Arial"/>
          <w:sz w:val="24"/>
          <w:szCs w:val="24"/>
        </w:rPr>
      </w:pPr>
    </w:p>
    <w:p w:rsidR="00D778F2" w:rsidRDefault="00D778F2" w:rsidP="00EF2EDD">
      <w:pPr>
        <w:rPr>
          <w:rFonts w:ascii="Arial" w:hAnsi="Arial" w:cs="Arial"/>
          <w:sz w:val="24"/>
          <w:szCs w:val="24"/>
        </w:rPr>
      </w:pPr>
    </w:p>
    <w:p w:rsidR="00243DF8" w:rsidRPr="00EF2EDD" w:rsidRDefault="00243DF8" w:rsidP="00EF2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would you have done differently? </w:t>
      </w:r>
    </w:p>
    <w:sectPr w:rsidR="00243DF8" w:rsidRPr="00EF2E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94" w:rsidRDefault="00726894" w:rsidP="00726894">
      <w:r>
        <w:separator/>
      </w:r>
    </w:p>
  </w:endnote>
  <w:endnote w:type="continuationSeparator" w:id="0">
    <w:p w:rsidR="00726894" w:rsidRDefault="00726894" w:rsidP="0072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94" w:rsidRDefault="00726894" w:rsidP="00726894">
      <w:r>
        <w:separator/>
      </w:r>
    </w:p>
  </w:footnote>
  <w:footnote w:type="continuationSeparator" w:id="0">
    <w:p w:rsidR="00726894" w:rsidRDefault="00726894" w:rsidP="0072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94" w:rsidRDefault="00726894" w:rsidP="00726894">
    <w:pPr>
      <w:pStyle w:val="Header"/>
      <w:jc w:val="right"/>
    </w:pPr>
    <w:r>
      <w:tab/>
    </w:r>
    <w:r>
      <w:rPr>
        <w:noProof/>
      </w:rPr>
      <w:drawing>
        <wp:inline distT="0" distB="0" distL="0" distR="0">
          <wp:extent cx="1531390" cy="516834"/>
          <wp:effectExtent l="0" t="0" r="0" b="0"/>
          <wp:docPr id="1" name="Picture 1" descr="I:\IPPCCI\iCOPE\Brochure\iCOPE 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PPCCI\iCOPE\Brochure\iCOPE 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70" cy="51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D"/>
    <w:rsid w:val="00243DF8"/>
    <w:rsid w:val="003C0F99"/>
    <w:rsid w:val="0067762D"/>
    <w:rsid w:val="00726894"/>
    <w:rsid w:val="007517FD"/>
    <w:rsid w:val="008C1B5E"/>
    <w:rsid w:val="00902B68"/>
    <w:rsid w:val="00D778F2"/>
    <w:rsid w:val="00EE1A0D"/>
    <w:rsid w:val="00E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94"/>
  </w:style>
  <w:style w:type="paragraph" w:styleId="Footer">
    <w:name w:val="footer"/>
    <w:basedOn w:val="Normal"/>
    <w:link w:val="FooterChar"/>
    <w:uiPriority w:val="99"/>
    <w:unhideWhenUsed/>
    <w:rsid w:val="00726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94"/>
  </w:style>
  <w:style w:type="paragraph" w:styleId="BalloonText">
    <w:name w:val="Balloon Text"/>
    <w:basedOn w:val="Normal"/>
    <w:link w:val="BalloonTextChar"/>
    <w:uiPriority w:val="99"/>
    <w:semiHidden/>
    <w:unhideWhenUsed/>
    <w:rsid w:val="0072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94"/>
  </w:style>
  <w:style w:type="paragraph" w:styleId="Footer">
    <w:name w:val="footer"/>
    <w:basedOn w:val="Normal"/>
    <w:link w:val="FooterChar"/>
    <w:uiPriority w:val="99"/>
    <w:unhideWhenUsed/>
    <w:rsid w:val="00726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94"/>
  </w:style>
  <w:style w:type="paragraph" w:styleId="BalloonText">
    <w:name w:val="Balloon Text"/>
    <w:basedOn w:val="Normal"/>
    <w:link w:val="BalloonTextChar"/>
    <w:uiPriority w:val="99"/>
    <w:semiHidden/>
    <w:unhideWhenUsed/>
    <w:rsid w:val="0072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bahead03</dc:creator>
  <cp:lastModifiedBy>Jones,Carol K</cp:lastModifiedBy>
  <cp:revision>2</cp:revision>
  <cp:lastPrinted>2014-10-14T18:53:00Z</cp:lastPrinted>
  <dcterms:created xsi:type="dcterms:W3CDTF">2016-03-02T16:59:00Z</dcterms:created>
  <dcterms:modified xsi:type="dcterms:W3CDTF">2016-03-02T16:59:00Z</dcterms:modified>
</cp:coreProperties>
</file>